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outlineLvl w:val="0"/>
        <w:rPr>
          <w:b/>
          <w:color w:val="006600"/>
        </w:rPr>
      </w:pPr>
      <w:r>
        <w:rPr>
          <w:b/>
          <w:color w:val="006600"/>
          <w:sz w:val="20"/>
          <w:szCs w:val="20"/>
        </w:rPr>
        <w:t>АНАЛИЗ МЕТОДИЧЕСКОЙ РАБОТЫ И КОНТРОЛЬНО-АНАЛИТИЧЕСКОЙ ДЕЯТЕЛЬНОСТИ В МБДОУ</w:t>
      </w:r>
    </w:p>
    <w:p>
      <w:pPr>
        <w:shd w:val="clear" w:color="auto" w:fill="FFFFFF"/>
        <w:ind w:firstLine="851"/>
        <w:jc w:val="both"/>
        <w:outlineLvl w:val="0"/>
        <w:rPr>
          <w:b/>
          <w:color w:val="392BA1"/>
        </w:rPr>
      </w:pPr>
    </w:p>
    <w:p>
      <w:pPr>
        <w:shd w:val="clear" w:color="auto" w:fill="FFFFFF"/>
        <w:ind w:firstLine="851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Методическая работа</w:t>
      </w:r>
      <w:r>
        <w:rPr>
          <w:sz w:val="22"/>
          <w:szCs w:val="22"/>
        </w:rPr>
        <w:t xml:space="preserve"> с кадрами в 2022-2023 учебном году была построена на принципах гуманности в структуре «руководитель» - «педагог» - «ребенок» и направлена на активизацию творческого потенциала каждого воспитателя. </w:t>
      </w:r>
    </w:p>
    <w:p>
      <w:pPr>
        <w:shd w:val="clear" w:color="auto" w:fill="FFFFFF"/>
        <w:ind w:firstLine="85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Особое  внимание, в связи со сложившейся этом годоу чрезвычайной обстановкой, было уделено самообразованию педагогов</w:t>
      </w:r>
      <w:r>
        <w:rPr>
          <w:rFonts w:hint="default"/>
          <w:sz w:val="22"/>
          <w:szCs w:val="22"/>
          <w:lang w:val="ru-RU"/>
        </w:rPr>
        <w:t xml:space="preserve"> и переходу к дистанционному ведению образовательного процесса</w:t>
      </w:r>
      <w:r>
        <w:rPr>
          <w:sz w:val="22"/>
          <w:szCs w:val="22"/>
        </w:rPr>
        <w:t xml:space="preserve">. Воспитатели продолжили работу над темами самообразования, написанием курсовых работ, планов-конспектов, авторской программы по декоративному рисованию,  методических материалов к аттестации. На педагогических часах для расширения педагогического мировоззрения, самосовершенствования и повышения профессионального уровня воспитателям было предложено изучение нового ГОС ДО от 19.12.2022г. и рассмотрение общеобразовательных и авторских программ, утвержденных МОН ДНР в 2022г. Под руководством старшего воспитателя Хохловой Ю.И. педагоги изучали педагогическую и методическую литературу по избранным темам, изготавливали дидактические и методические пособия.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Так, воспитателем Хохловой Ю.И. было дополнено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методическое пособие по обучению детей грамоте и развитию речи «Интересное чтение»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(выполнение заданий с кодированным алфавитом)  и методическое пособие по логико-математическому развитию «Цветные ладошки»,  воспитателем Щербаковой  С.Н. создан макет  «Щит пожарной безопасности», развивающая игра А. Воскобовича «Геоконт»,  воспитателем Маруга Т.С. обновлено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дидактическое пособие по логико-математическому развитию «Веселый счет»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, воспитателями  Лысак Е.С. и Снежко И.С. подготовлен ряд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методических и дидактических пособий для развития сенсорных эталонов у детей дошкольного возраста. 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Воспитатель Варнавская А.Г. пополнила </w:t>
      </w:r>
      <w:r>
        <w:rPr>
          <w:i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методический кейс «Развивающие  игры для детей раннего возраста»</w:t>
      </w:r>
      <w:r>
        <w:rPr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новыми инструктивно-методическими карточками. </w:t>
      </w:r>
      <w:r>
        <w:rPr>
          <w:sz w:val="22"/>
          <w:szCs w:val="22"/>
        </w:rPr>
        <w:t>В 2022-2023 гг. в дошкольном учреждении был проведен конкурс по созданию методических пособий по лепбуки «Витамины», «Мир музыкальных инструментов», «Моя родина – Донбасс!».</w:t>
      </w:r>
    </w:p>
    <w:p>
      <w:pPr>
        <w:shd w:val="clear" w:color="auto" w:fill="FFFFFF"/>
        <w:ind w:firstLine="851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На протяжении </w:t>
      </w:r>
      <w:r>
        <w:rPr>
          <w:sz w:val="22"/>
          <w:szCs w:val="22"/>
          <w:lang w:val="ru-RU"/>
        </w:rPr>
        <w:t>отчетного</w:t>
      </w:r>
      <w:r>
        <w:rPr>
          <w:rFonts w:hint="default"/>
          <w:sz w:val="22"/>
          <w:szCs w:val="22"/>
          <w:lang w:val="ru-RU"/>
        </w:rPr>
        <w:t xml:space="preserve"> периода </w:t>
      </w:r>
      <w:r>
        <w:rPr>
          <w:sz w:val="22"/>
          <w:szCs w:val="22"/>
        </w:rPr>
        <w:t xml:space="preserve"> осуществлялась </w:t>
      </w:r>
      <w:r>
        <w:rPr>
          <w:b/>
          <w:sz w:val="22"/>
          <w:szCs w:val="22"/>
        </w:rPr>
        <w:t>контрольно - аналитическая работа.</w:t>
      </w:r>
    </w:p>
    <w:p>
      <w:pPr>
        <w:ind w:firstLine="851"/>
        <w:rPr>
          <w:sz w:val="22"/>
          <w:szCs w:val="22"/>
        </w:rPr>
      </w:pPr>
      <w:r>
        <w:rPr>
          <w:sz w:val="22"/>
          <w:szCs w:val="22"/>
        </w:rPr>
        <w:t>С целью быстрого реагирования и немедленного исправления отдельных незначительных недостатков на протяжении учебного года проводился оперативный контроль: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санитарного состояния;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охраны жизни и здоровья воспитанников;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анализа травматизма;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выполнения прогулки;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соблюдения режима питания;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подготовки воспитателей к занятиям;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выполнения режима проветривания;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привития у детей КГН;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проведения праздников, развлечений;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ведения плана учебно-воспитательной работы;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оформления детских творческих работ;</w:t>
      </w:r>
    </w:p>
    <w:p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проведения родительских собраний и др.</w:t>
      </w:r>
    </w:p>
    <w:p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ходе контроля делались в деловом дневнике заведующего Кулаковской Н.Б. рабочие записи: отображалась дата и цель посещения, анализ вопросов, которые проверялись, выводы с обоснованием общей оценки, позитивные стороны и недостатки посещенного мероприятия, рекомендации по совершенствованию работы и устранению нарушений.</w:t>
      </w:r>
    </w:p>
    <w:tbl>
      <w:tblPr>
        <w:tblStyle w:val="3"/>
        <w:tblpPr w:leftFromText="180" w:rightFromText="180" w:vertAnchor="text" w:horzAnchor="margin" w:tblpY="79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4394"/>
        <w:gridCol w:w="1418"/>
        <w:gridCol w:w="1134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 Организация питания детей 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left="3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Санитарное  состояние пищеблока, наличие условий в группах для приема пищи; качество продуктов и приготовленной пищи; разнообразие меню; соблюдение санитарно-гигиенических норм и правил. 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992" w:type="dxa"/>
          </w:tcPr>
          <w:p>
            <w:pPr>
              <w:keepNext/>
              <w:tabs>
                <w:tab w:val="left" w:pos="82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Цель контроля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992" w:type="dxa"/>
          </w:tcPr>
          <w:p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9" w:type="dxa"/>
            <w:gridSpan w:val="5"/>
          </w:tcPr>
          <w:p>
            <w:pPr>
              <w:keepNext/>
              <w:tabs>
                <w:tab w:val="left" w:pos="8231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ДОУ обеспечено соблюдение санитарно-гигиенических требований по вопросу организации питания,  осуществляется ежедневный контроль по выполнению натуральных норм. Воспитатели следят за выполнением КГН у детей, этикетом, находят новые формы заинтересовать детей вкусной и аппетитной едой.  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воспитателям всех возрастных групп продолжить работу по формированию навыков приема пищи, воспитанию культурно-гигиенических навыков у детей, согласно возрастных особенностей своей группы, планировать работу с родителями по вопросу пропаганды детского питания в приемных групп (папки-передвижки, консультации и т.п.)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 Ведение деловой документации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Выявление  состояния текущей документации воспитателей и специалистов  как основной формы организации воспитательно-образовательного процесса в ДОУ.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9" w:type="dxa"/>
            <w:gridSpan w:val="5"/>
          </w:tcPr>
          <w:p>
            <w:pPr>
              <w:keepNext/>
              <w:tabs>
                <w:tab w:val="left" w:pos="8231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Вся  документация имеется в наличии и ведётся систематически, своевременно, аккуратно, в строгом соответствии с требованиями. В наличии в каждой возрастной группе  табель посещаемости и лист здоровья.  Перспективные  и календарные планы, утвержденные заведующим, ведутся систематически по установленной педагогическим советом форме.  Имеются  папки с красочно оформленной стендовой информацией и материалом для родительского уголка. Во всех группах в наличии  планы работы с родителями на учебный год, план работы по самообразованию педагогов. Общее состояние ведения текущей документации воспитателя  оценено как удовлетворительное. Нарушения, выявленные в ходе оперативного контроля, имеют место в основном из-за недостаточной педагогической компетентности  некоторых педагогов. Замечания были устранены до конца проверки. 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особое внимание обратить на оформление информационных уголков для родителей в приёмной 1 и 2  младших групп. Старшему воспитателю провести консультации для воспитателей  (Варнавской А.Г., Снежко И.С. и Лысак Е.С.) по  календарному планированию. Воспитателям провести контроль по устранению замечаний.  Дополнить методическую литературу более новыми источниками, в соответствии с возрастными особенностями воспитанников.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3. НОД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hanging="45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 качества подготовки, организации и проведения НОД, эффективности выбранных методов и технологий, качества усвоения детьми учебного материала. 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еженедельно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9" w:type="dxa"/>
            <w:gridSpan w:val="5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организации занятий выполняются санитарно-гигиенические требования.  Длительность занятий почти у всех педагогов соответствует возрасту детей и требованиям СанПиН. Педагоги  проводят физкультминутки и динамические паузы, воспитатели используют смену и чередование видов детской деятельности.  Программное содержание занятий во всех группах соответствует возрасту детей, уровню их развития, прослеживается связь с материалом, пройденным ранее.  Цели и задачи занятий соответствуют их содержанию, в качестве мотивации, как обязательной составляющей любой детской деятельности, используется сюрпризный момент, проблемные вопросы, проблемные ситуации, которые соответствуют содержанию занятия. При проведении занятий педагоги используют разные группы методов: словесные, наглядные,  практические и игровые.  Но преобладающими методами являются объяснение, указания и пояснения.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строгое соблюдение продолжительности занятий в соответствии с СанПиН; целесообразность проведения динамических пауз и физкультминуток;  учёт не только возрастных, но индивидуальных и психологических особенностей детей; построение воспитательно-образовательного процесса на адекватных возрасту формах работы с детьми; организацию образовательного процесса осуществлять в различных видах детской деятельности; решение программных задач предусматривать в совместной деятельности взрослого и детей и самостоятельной деятельности; выстраивать с детьми, как участниками образовательного процесса.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Предметно пространственная развивающая среда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Выполнение требований по организации, эффективности и качества  развивающей предметно-пространственной среды в ДОУ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" w:hRule="atLeast"/>
        </w:trPr>
        <w:tc>
          <w:tcPr>
            <w:tcW w:w="9889" w:type="dxa"/>
            <w:gridSpan w:val="5"/>
          </w:tcPr>
          <w:p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всех возрастных группах отмечаются разнообразные подходы воспитателей к организации ППРС в соответствии требований ГОС и  общеобразовательной программой «Растим личность».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дошкольников, однако  воспитатели располагают функциональные центры стихийно, используя  только стеновое пространство,  и не допускают трансформируемости.  Контроль  позволил отметить ряд положительных практик в организации построения ППРС групповых помещений МБДОУ, а также выделить ряд проблем. Были  осмотрены центры и  уголки: сюжетно-ролевой игры, «Островок безопасности»,  уголок театрализованной деятельности,  уголок «Гражданско-патриотического воспитания»,  речевого развития,  центр познавательного развития, уголок  природы и экспериментирования,  центр ИЗО и музыкального развития,  Центр конструирования, уголок  физического развития.</w:t>
            </w:r>
          </w:p>
          <w:p>
            <w:pPr>
              <w:keepNext/>
              <w:tabs>
                <w:tab w:val="left" w:pos="8231"/>
              </w:tabs>
              <w:jc w:val="both"/>
              <w:outlineLvl w:val="0"/>
            </w:pP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Центр с/ролевой игры дополнить набором фигурок людей разных профессий, маркерами игрового пространства; центр Безопасности  дополнить сюжетными картинками, дидактическими играми, моделями по правилам безопасного поведения не только на дороге, но и в быту, природе; разместись в центре безопасности  телефоны экстренной помощи;   педагогам средней группы продумать размещение патриотического уголка  и его наполняемость; педагогам старшей группы пополнить уголок дидактическими пособиями, д/играми о городе Донецке, разными макетами: микрорайон города, детский сад и др. Пополнить центры познавательного развития  играми на составление логических цепочек, набором моделей деления на части, ребусами, головоломками;  педагогам старшей группы  оформить карточки с алгоритмом проведения опытов; дополнить  центр ИЗО в средней группе более разнообразными материалами,  бросовым и природным материалом для художественного труда. Всем педагогам  использовать принцип частой сменяемости материала в разных центрах и  не следует перенасыщать пространство.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1951" w:type="dxa"/>
          </w:tcPr>
          <w:p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b/>
                <w:sz w:val="23"/>
                <w:szCs w:val="23"/>
              </w:rPr>
              <w:t>«Готовность МДОУ к новому 202</w:t>
            </w:r>
            <w:r>
              <w:rPr>
                <w:rFonts w:hint="default"/>
                <w:b/>
                <w:sz w:val="23"/>
                <w:szCs w:val="23"/>
                <w:lang w:val="ru-RU"/>
              </w:rPr>
              <w:t>2</w:t>
            </w:r>
            <w:r>
              <w:rPr>
                <w:b/>
                <w:sz w:val="23"/>
                <w:szCs w:val="23"/>
              </w:rPr>
              <w:t>-202</w:t>
            </w:r>
            <w:r>
              <w:rPr>
                <w:rFonts w:hint="default"/>
                <w:b/>
                <w:sz w:val="23"/>
                <w:szCs w:val="23"/>
                <w:lang w:val="ru-RU"/>
              </w:rPr>
              <w:t xml:space="preserve">3 </w:t>
            </w:r>
            <w:r>
              <w:rPr>
                <w:b/>
                <w:sz w:val="23"/>
                <w:szCs w:val="23"/>
              </w:rPr>
              <w:t>учебному году»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Определить  состояние документации и развивающей предметно-пространственной среды групп ДОУ, в соответствии с требованиями ГОС ДО, ООП МДОУ № 46,  соблюдением санитарных норм.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176" w:firstLine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Смотр-   конкурс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>
            <w:pPr>
              <w:jc w:val="both"/>
            </w:pPr>
            <w:r>
              <w:rPr>
                <w:sz w:val="23"/>
                <w:szCs w:val="23"/>
              </w:rPr>
              <w:t xml:space="preserve"> </w:t>
            </w:r>
            <w:r>
              <w:t>13.08.</w:t>
            </w:r>
          </w:p>
          <w:p>
            <w:pPr>
              <w:jc w:val="both"/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2</w:t>
            </w:r>
          </w:p>
          <w:p>
            <w:pPr>
              <w:keepNext/>
              <w:tabs>
                <w:tab w:val="left" w:pos="8231"/>
              </w:tabs>
              <w:ind w:right="-70" w:hanging="40"/>
              <w:outlineLvl w:val="0"/>
              <w:rPr>
                <w:sz w:val="23"/>
                <w:szCs w:val="2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9889" w:type="dxa"/>
            <w:gridSpan w:val="5"/>
          </w:tcPr>
          <w:p>
            <w:pPr>
              <w:keepNext/>
              <w:tabs>
                <w:tab w:val="left" w:pos="8231"/>
              </w:tabs>
              <w:ind w:right="-70" w:hanging="40"/>
              <w:jc w:val="both"/>
              <w:outlineLvl w:val="0"/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ходе проверки было определено  соответствие окружающей среды требованиям охраны труда и техники безопасности, охраны жизни и здоровья детей. Установлено,  что все помещения дошкольного учреждения подготовлены к началу учебного года: мебель и оборудование во всех помещениях закреплено, состояние полов и потолков, окон, в основном,  хорошее; освещенность достаточная, электропроводка исправна, детская мебель в групповых промаркирована согласно антропометрических данных детей. Пособия для занятий эстетично оформлены, безопасны в применении, хранятся в шкафах. Травмоопасных игрушек нет.  В группах  имеются настольно - печатный материал, разнообразные дидактические и развивающие игры, которые сосредоточены в специальных игровых зонах в достаточном количестве. Все группы оформлены и оснащены в соответствии с возрастом, соблюдены требования СанПин и охраны и жизни здоровья детей. Развивающая предметно-пространственная  среда в группах детского сада построена с учетом требований. Анализ состояния педагогической документации показал, что  все воспитатели ведут всю документацию согласно номенклатуры дел, документация соответствует эстетическим и методическим требованиям к оформлению и ведению.  </w:t>
            </w:r>
            <w:r>
              <w:rPr>
                <w:b/>
                <w:sz w:val="20"/>
                <w:szCs w:val="20"/>
              </w:rPr>
              <w:t xml:space="preserve">Рекомендовано: </w:t>
            </w:r>
            <w:r>
              <w:rPr>
                <w:sz w:val="20"/>
                <w:szCs w:val="20"/>
              </w:rPr>
              <w:t>В течении всего учебного года педагогам и администрации детского сада пополнять предметно – развивающую среду в соответствии возрастным особенностям.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51" w:type="dxa"/>
          </w:tcPr>
          <w:p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6. 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«Применение технологии проектной деятельности в образовательной практике»</w:t>
            </w:r>
          </w:p>
        </w:tc>
        <w:tc>
          <w:tcPr>
            <w:tcW w:w="4394" w:type="dxa"/>
          </w:tcPr>
          <w:p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и оценка эффективности деятельности образовательной организации по данной теме.</w:t>
            </w:r>
            <w:r>
              <w:t xml:space="preserve"> </w:t>
            </w:r>
            <w:r>
              <w:rPr>
                <w:sz w:val="23"/>
                <w:szCs w:val="23"/>
              </w:rPr>
              <w:t>Изучение процесса и результатов педагогической деятельности по применению технологии проектной деятельности, выявление положительных и отрицательных тенденций.</w:t>
            </w:r>
            <w:r>
              <w:t xml:space="preserve"> </w:t>
            </w:r>
            <w:r>
              <w:rPr>
                <w:sz w:val="23"/>
                <w:szCs w:val="23"/>
              </w:rPr>
              <w:t>Анализ причин, лежащих в основе нарушений, принятие мер по устранению негативных тенденций и распространению положительного опыта.</w:t>
            </w:r>
          </w:p>
          <w:p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</w:r>
            <w:r>
              <w:rPr>
                <w:sz w:val="23"/>
                <w:szCs w:val="23"/>
              </w:rPr>
              <w:t>Анализ причин, лежащих в основе нарушений, принятие мер по устранению негативных тенденций и распространению положительного опыта.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Тематический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</w:t>
            </w:r>
          </w:p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- 23.11.</w:t>
            </w:r>
          </w:p>
          <w:p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9889" w:type="dxa"/>
            <w:gridSpan w:val="5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</w:t>
            </w:r>
            <w:r>
              <w:rPr>
                <w:sz w:val="20"/>
                <w:szCs w:val="20"/>
              </w:rPr>
              <w:t>Проектная деятельность является эффективной современной педагогической технологией. Технология проектной деятельность достаточно широко вошла в практику педагогов МБДОУ «ЯСЛИ-САД № 46 Г.ДОНЕЦКА». Вместе с тем, есть педагоги, не применяющие данную технологию. Имеются недостатки во взаимодействии с детьми, использовании «продуктов» проектной деятельности в дальнейшей образовательной работе, планировании, взаимодействии с родителями и общественностью.</w:t>
            </w:r>
            <w:r>
              <w:rPr>
                <w:b/>
                <w:sz w:val="20"/>
                <w:szCs w:val="20"/>
              </w:rPr>
              <w:t xml:space="preserve"> Рекомендовано: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>Педагогам изучить методику организации проектной деятельности дошкольников (Н.Е.Веракса, А.Н.Веракса.) и включать её в свою профессиональную практику.</w:t>
            </w:r>
            <w:r>
              <w:t xml:space="preserve"> </w:t>
            </w:r>
            <w:r>
              <w:rPr>
                <w:sz w:val="20"/>
                <w:szCs w:val="20"/>
              </w:rPr>
              <w:t>Поддерживать детскую инициативу, реализовывать проекты, отражающие индивидуальные интересы и наклонности детей.</w:t>
            </w:r>
            <w:r>
              <w:t xml:space="preserve"> </w:t>
            </w:r>
            <w:r>
              <w:rPr>
                <w:sz w:val="20"/>
                <w:szCs w:val="20"/>
              </w:rPr>
              <w:t>Систематизировать планирование работы с детьми по данному направлению. Обеспечить рациональное размещение и дальнейшее применение в образовательной работе продуктов проектной деятельности. Расширить содержание работы с родителями путем освещения практических рекомендаций по поддержке детской инициативы и любознательности. Привлекать родителей не только к реализации проектов, но и к презентации итоговых продуктов проектной деятельности. При планировании проектной деятельности учитывать потенциал нашего региона, продумывать взаимодействие с учреждениями науки, культуры и спорта.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Освещать детскую проектную деятельность в СМИ, в том числе и на своих персональных сайтах.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1951" w:type="dxa"/>
          </w:tcPr>
          <w:p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0"/>
                <w:szCs w:val="20"/>
              </w:rPr>
              <w:t>.«Организация работы по физической культуре и здоровьесбережению с учетом ГОС ДО»</w:t>
            </w:r>
          </w:p>
        </w:tc>
        <w:tc>
          <w:tcPr>
            <w:tcW w:w="4394" w:type="dxa"/>
          </w:tcPr>
          <w:p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Выполнение годовой задачи. Выявление знаний педагогов с учетом современных требований и социальных изменений по формированию основ физического воспитания и здорового образа жизни. Проанализировать эффективность используемых форм и методов организации физкультурной и оздоровительной работы в ДОУ. Проследить методическую грамотность календарно-тематического планирования педагогами возрастных групп воспитательно-образовательной, досуговой, физкультурно-оздоровительной деятельности с детьми и этапы внедрения новых форм физического развития, формирования навыков здорового образа жизни,</w:t>
            </w:r>
          </w:p>
          <w:p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взаимодействие педагогов и медицинского работника ДОУ. Выявить и оценить положительные и отрицательные тенденции в организации режимных моментов проверяемой тематики, проводимых педагогами ДОУ. Выработать рекомендации, управленческие решения по регулированию факторов, влияющих на физическую подготовленность, формирование навыков здорового образа жизни, сохранение и укрепление здоровья дошкольников.</w:t>
            </w:r>
          </w:p>
        </w:tc>
        <w:tc>
          <w:tcPr>
            <w:tcW w:w="1418" w:type="dxa"/>
          </w:tcPr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Тематический</w:t>
            </w:r>
          </w:p>
        </w:tc>
        <w:tc>
          <w:tcPr>
            <w:tcW w:w="1134" w:type="dxa"/>
          </w:tcPr>
          <w:p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  <w:p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17.02.</w:t>
            </w:r>
          </w:p>
          <w:p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atLeast"/>
        </w:trPr>
        <w:tc>
          <w:tcPr>
            <w:tcW w:w="9889" w:type="dxa"/>
            <w:gridSpan w:val="5"/>
          </w:tcPr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 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Проведённый тематический контроль продемонстрировал  эффективность воспитательно-образовательной работы в МБДОУ «Ясли-сад № 46 города Донецка»  по вопросу «Организация работы по физической культуре и здоровьесбережению с учетом ГОС ДО». Контроль показал, что работа по формированию здорового образа жизни у воспитанников в детском саду, в целом,  ведется в соответствии с требованиями ГОС ДО и на достаточно высоком уровне. Уровень профессионального мастерства педагогов довольно высокий. Они качественно планируют работу в данном направлении, используют разнообразные формы организации работы, грамотно строят образовательное пространство, привлекают родителей. </w:t>
            </w:r>
          </w:p>
          <w:p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В группах необходимо пополнять оборудование по ЗОЖ в «Физкультурных уголках». Воспитателям всех возрастных групп продолжать работу по самообразованию в данном вопросе. Обратить внимание на материал для организации ЗОЖ. Продолжать пополнять ППРС по физическому развитию воспитанию дошкольников. Использовать разнообразные формы работы с родителями и систематически обновлять информационный уголок по вопросам ЗОЖ. Обновить картотеки различных игр, проводимых в группе; карточки для самостоятельной работы.</w:t>
            </w:r>
          </w:p>
        </w:tc>
      </w:tr>
    </w:tbl>
    <w:p>
      <w:pPr>
        <w:shd w:val="clear" w:color="auto" w:fill="FFFFFF"/>
        <w:ind w:firstLine="851"/>
        <w:jc w:val="both"/>
        <w:outlineLvl w:val="0"/>
      </w:pPr>
    </w:p>
    <w:p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был направлен на совершенствование деятельности коллектива и достижение результатов. По итогам проверок заполнены карты контроля,   составлены отчеты, аналитические справки. На основе полученных результатов определялись направления и методы работы с персоналом и конкретными работниками, с учётом запросов каждого педагога. </w:t>
      </w:r>
    </w:p>
    <w:p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ВЫВОДЫ:</w:t>
      </w:r>
      <w:r>
        <w:rPr>
          <w:sz w:val="22"/>
          <w:szCs w:val="22"/>
        </w:rPr>
        <w:t xml:space="preserve"> контрольно-аналитическая деятельность в дошкольном учреждении проводилась на достаточном уровне, согласно перспективному плану контроля и годовому плану; вовремя издавались организационные и итоговые приказы, писались аналитические справки с рекомендациями с целью совершенствования работы по проверяемому направлению. Однако не был выполнен на 100% перспективный план-график внутреннего контроля персонала  МБДОУ.</w:t>
      </w:r>
    </w:p>
    <w:p>
      <w:pPr>
        <w:tabs>
          <w:tab w:val="left" w:pos="8880"/>
        </w:tabs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Рекомендации:</w:t>
      </w:r>
    </w:p>
    <w:p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своевременное реагирование, коррекция и внесение изменений в план-график внутреннего контроля для обеспечения целесообразного его выполнения в дошкольном учреждении;</w:t>
      </w:r>
    </w:p>
    <w:p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усиление контроля ведения деловой документации в дошкольном образовательном учреждении.</w:t>
      </w:r>
    </w:p>
    <w:p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усиление контроля выполнения ряда положений действующих нормативно-правовых документов и локальных нормативных актов.</w:t>
      </w:r>
    </w:p>
    <w:p>
      <w:pPr>
        <w:shd w:val="clear" w:color="auto" w:fill="FFFFFF"/>
        <w:ind w:firstLine="851"/>
        <w:jc w:val="both"/>
        <w:outlineLvl w:val="0"/>
      </w:pPr>
      <w:r>
        <w:rPr>
          <w:b/>
          <w:color w:val="006600"/>
          <w:sz w:val="22"/>
          <w:szCs w:val="22"/>
        </w:rPr>
        <w:t xml:space="preserve">                   Показатели профессиограммы педагогов МБДОУ</w:t>
      </w:r>
    </w:p>
    <w:p>
      <w:pPr>
        <w:ind w:firstLine="567"/>
        <w:jc w:val="both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87630</wp:posOffset>
            </wp:positionV>
            <wp:extent cx="4508500" cy="1096645"/>
            <wp:effectExtent l="5080" t="4445" r="12700" b="41910"/>
            <wp:wrapTight wrapText="bothSides">
              <wp:wrapPolygon>
                <wp:start x="-24" y="-88"/>
                <wp:lineTo x="-24" y="21525"/>
                <wp:lineTo x="21515" y="21525"/>
                <wp:lineTo x="21515" y="-88"/>
                <wp:lineTo x="-24" y="-88"/>
              </wp:wrapPolygon>
            </wp:wrapTight>
            <wp:docPr id="5" name="Объект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</w:pPr>
    </w:p>
    <w:p>
      <w:pPr>
        <w:ind w:firstLine="567"/>
        <w:jc w:val="both"/>
        <w:rPr>
          <w:sz w:val="22"/>
          <w:szCs w:val="22"/>
        </w:rPr>
      </w:pP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Анализ оценки методических мероприятий, проведенных в течение года, показал, что они носили научно-методический и познавательный характер, способствовали повышению профессиональной компетентности педагогов, повышению качеству овладения разнообразными методами работы. Однако запланированное количество форм методической работы не было выполнено в полном объеме.</w:t>
      </w:r>
    </w:p>
    <w:p>
      <w:pPr>
        <w:ind w:firstLine="567"/>
        <w:jc w:val="both"/>
        <w:rPr>
          <w:sz w:val="22"/>
          <w:szCs w:val="22"/>
        </w:rPr>
      </w:pPr>
      <w:bookmarkStart w:id="0" w:name="_GoBack"/>
      <w:bookmarkEnd w:id="0"/>
    </w:p>
    <w:p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ВЫВОДЫ: </w:t>
      </w:r>
      <w:r>
        <w:rPr>
          <w:sz w:val="22"/>
          <w:szCs w:val="22"/>
        </w:rPr>
        <w:t>98% педагогов удовлетворены состоянием методической работы и в дальнейшем воспитатели нацелены на активное участие в методической работе; 100% педагогов испытывают потребность, интерес и мотивацию к повышению уровня своих профессиональных знаний и умений (прежде всего психолого-педагогических) к овладению современными эффективными технологиями; 85% педагогов считают главными условиями повышения результатов образовательного процесса  личностно – ориентированная модель взаимодействия с детьми.  В течение учебного года систематически проводятся методические мероприятия, на которых рассматриваются вопросы организации и обеспечения качества образовательного процесса.   Регулярно  изучаются нормативно-правовые документы, проводится анализ выполнения педагогами программных и годовых задач; планируются  текущие мероприятия через организацию работы педагогических советов,  творческой группы; рассматриваются  результаты контрольной деятельности. Осуществляется целенаправленная работа по: сохранению педагогического состава коллектива; повышению его профессионального уровня; сплочению коллектива родителей; решению проблем развития,  воспитания и обучения детей.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Рекомендации: для улучшения качества методической работы в дошкольном учреждении следует обратить внимание на такие моменты, как: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активизация и систематическое введение познавательной проектной деятельности в систему непосредственно-образовательной деятельности в детском саду;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информатизация и компьютеризация МБДОУ;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создание условий для обогащения предметно-развивающей среды в МБДОУ;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приобретение методической литературы по дошкольному образованию в соответствии с </w:t>
      </w:r>
      <w:r>
        <w:rPr>
          <w:sz w:val="22"/>
          <w:szCs w:val="22"/>
          <w:lang w:val="ru-RU"/>
        </w:rPr>
        <w:t>Ф</w:t>
      </w:r>
      <w:r>
        <w:rPr>
          <w:sz w:val="22"/>
          <w:szCs w:val="22"/>
        </w:rPr>
        <w:t>ГОС ДО</w:t>
      </w:r>
      <w:r>
        <w:rPr>
          <w:rFonts w:hint="default"/>
          <w:sz w:val="22"/>
          <w:szCs w:val="22"/>
          <w:lang w:val="ru-RU"/>
        </w:rPr>
        <w:t xml:space="preserve"> и ФОП ДО</w:t>
      </w:r>
      <w:r>
        <w:rPr>
          <w:sz w:val="22"/>
          <w:szCs w:val="22"/>
        </w:rPr>
        <w:t>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разработка методических рекомендаций по внесению изменений в  содержание образовательной программы МБДОУ;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внедрение инновационных развивающих технологий в МБДОУ по организации непрерывного обучения (разработка методических рекомендаций);</w:t>
      </w:r>
    </w:p>
    <w:p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 результативности за счет качества и интеграции проведенных мероприятий.</w:t>
      </w:r>
    </w:p>
    <w:p>
      <w:pPr>
        <w:ind w:firstLine="567"/>
        <w:jc w:val="both"/>
        <w:rPr>
          <w:sz w:val="22"/>
          <w:szCs w:val="22"/>
        </w:rPr>
      </w:pPr>
    </w:p>
    <w:sectPr>
      <w:pgSz w:w="11906" w:h="16838"/>
      <w:pgMar w:top="640" w:right="706" w:bottom="358" w:left="10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717D4"/>
    <w:rsid w:val="57A717D4"/>
    <w:rsid w:val="6B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hart" Target="charts/chart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themeOverride" Target="../theme/themeOverrid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активно-творческий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dLbls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dLbls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dLbls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800000"/>
            </a:solidFill>
          </c:spPr>
          <c:invertIfNegative val="0"/>
          <c:dLbls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dLbls>
            <c:delete val="1"/>
          </c:dLbls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4903680"/>
        <c:axId val="94766208"/>
      </c:barChart>
      <c:catAx>
        <c:axId val="949036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766208"/>
        <c:crosses val="autoZero"/>
        <c:auto val="1"/>
        <c:lblAlgn val="ctr"/>
        <c:lblOffset val="100"/>
        <c:noMultiLvlLbl val="0"/>
      </c:catAx>
      <c:valAx>
        <c:axId val="94766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9490368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193548387097"/>
          <c:y val="0.0019753860965489"/>
          <c:w val="0.211290322580652"/>
          <c:h val="0.998024613903451"/>
        </c:manualLayout>
      </c:layout>
      <c:overlay val="0"/>
      <c:spPr>
        <a:solidFill>
          <a:srgbClr val="FFFFA7"/>
        </a:solidFill>
      </c:spPr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rgbClr val="D6FAFE"/>
    </a:solidFill>
  </c:spPr>
  <c:txPr>
    <a:bodyPr/>
    <a:lstStyle/>
    <a:p>
      <a:pPr>
        <a:defRPr lang="ru-RU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2024-01-20T11:00:00Z</dcterms:created>
  <dc:creator>PC</dc:creator>
  <cp:lastModifiedBy>PC</cp:lastModifiedBy>
  <dcterms:modified xsi:type="dcterms:W3CDTF">2024-01-20T11:05:44Z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B79009DC30FA4E2884405A67E4E5D502_11</vt:lpwstr>
  </property>
</Properties>
</file>