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E3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-802640</wp:posOffset>
            </wp:positionH>
            <wp:positionV relativeFrom="paragraph">
              <wp:posOffset>-732790</wp:posOffset>
            </wp:positionV>
            <wp:extent cx="7517130" cy="10763885"/>
            <wp:effectExtent l="0" t="0" r="0" b="10795"/>
            <wp:wrapTight wrapText="bothSides">
              <wp:wrapPolygon>
                <wp:start x="0" y="0"/>
                <wp:lineTo x="0" y="21560"/>
                <wp:lineTo x="21545" y="21560"/>
                <wp:lineTo x="21545" y="0"/>
                <wp:lineTo x="0" y="0"/>
              </wp:wrapPolygon>
            </wp:wrapTight>
            <wp:docPr id="2" name="Изображение 2" descr="о вско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 вско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1076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8AFB04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AE447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о внутренней системе оценки качества образования (далее – ВСОКО) определяет цели, задачи, принципы, ее организационную и функциональную структуру, реализацию (содержание процедур контроля и экспертной оценки качества образования) в </w:t>
      </w:r>
      <w:r>
        <w:rPr>
          <w:rFonts w:cstheme="minorHAnsi"/>
          <w:color w:val="000000"/>
          <w:sz w:val="28"/>
          <w:szCs w:val="28"/>
          <w:lang w:val="ru-RU" w:eastAsia="uk-UA"/>
        </w:rPr>
        <w:t>ГОСУДАРСТВЕННОМ КАЗЕННОМ ДОШКОЛЬНОМ ОБРАЗОВАТЕЛЬНОМ УЧРЕЖДЕНИИ</w:t>
      </w:r>
      <w:r>
        <w:rPr>
          <w:rFonts w:hint="default" w:cstheme="minorHAnsi"/>
          <w:color w:val="000000"/>
          <w:sz w:val="28"/>
          <w:szCs w:val="28"/>
          <w:lang w:val="ru-RU" w:eastAsia="uk-UA"/>
        </w:rPr>
        <w:t xml:space="preserve"> </w:t>
      </w:r>
      <w:r>
        <w:rPr>
          <w:rFonts w:cstheme="minorHAnsi"/>
          <w:color w:val="000000"/>
          <w:sz w:val="28"/>
          <w:szCs w:val="28"/>
          <w:lang w:val="ru-RU" w:eastAsia="uk-UA"/>
        </w:rPr>
        <w:t>«ДЕТСКИЙ САД №46 ОБЩЕРАЗВИВАЮЩЕГО ВИДА ГОРОДСКОГО ОКРУГА ДОНЕЦК»</w:t>
      </w:r>
      <w:r>
        <w:rPr>
          <w:rFonts w:hint="default" w:cstheme="minorHAnsi"/>
          <w:color w:val="000000"/>
          <w:sz w:val="28"/>
          <w:szCs w:val="28"/>
          <w:lang w:val="ru-RU" w:eastAsia="uk-UA"/>
        </w:rPr>
        <w:t xml:space="preserve"> </w:t>
      </w:r>
      <w:r>
        <w:rPr>
          <w:rFonts w:cstheme="minorHAnsi"/>
          <w:color w:val="000000"/>
          <w:sz w:val="28"/>
          <w:szCs w:val="28"/>
          <w:lang w:val="ru-RU" w:eastAsia="uk-UA"/>
        </w:rPr>
        <w:t>ДОНЕЦКОЙ НАРОДНОЙ РЕСПУБЛИКИ</w:t>
      </w:r>
    </w:p>
    <w:p w14:paraId="6081B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both"/>
        <w:textAlignment w:val="auto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(далее – ДОУ).</w:t>
      </w:r>
    </w:p>
    <w:p w14:paraId="013CE441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1.2. Настоящее Положение о ВСОКО разработано в соответствии с:</w:t>
      </w:r>
    </w:p>
    <w:p w14:paraId="03B6159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Федеральным законом «Об образовании в Российской Федерации» и Законом Донецкой Народной Республики «Об образовании»;</w:t>
      </w:r>
    </w:p>
    <w:p w14:paraId="54EF8B2F">
      <w:pPr>
        <w:numPr>
          <w:ilvl w:val="0"/>
          <w:numId w:val="1"/>
        </w:num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приказом Министерства образования и науки Донецкой Народной Республики «Об утверждении Государственного образовательного стандарта дошкольного образования» от 19.10.2021. № 128-НП;</w:t>
      </w:r>
    </w:p>
    <w:p w14:paraId="5757980A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уставом ДО</w:t>
      </w:r>
      <w:r>
        <w:rPr>
          <w:rFonts w:cstheme="minorHAnsi"/>
          <w:color w:val="000000"/>
          <w:sz w:val="28"/>
          <w:szCs w:val="28"/>
          <w:lang w:val="ru-RU"/>
        </w:rPr>
        <w:t>У</w:t>
      </w:r>
      <w:r>
        <w:rPr>
          <w:rFonts w:cstheme="minorHAnsi"/>
          <w:color w:val="000000"/>
          <w:sz w:val="28"/>
          <w:szCs w:val="28"/>
        </w:rPr>
        <w:t>.</w:t>
      </w:r>
    </w:p>
    <w:p w14:paraId="27BFA14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1.3. 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 деятельности в ДОУ, его ресурсного обеспечения и результатов.</w:t>
      </w:r>
    </w:p>
    <w:p w14:paraId="617547F1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1.4. 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</w:t>
      </w:r>
    </w:p>
    <w:p w14:paraId="06CA0D3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1.5. В настоящем Положении используются следующие термины:</w:t>
      </w:r>
    </w:p>
    <w:p w14:paraId="4622A70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Качество образования</w:t>
      </w:r>
      <w:r>
        <w:rPr>
          <w:rFonts w:cstheme="minorHAnsi"/>
          <w:color w:val="000000"/>
          <w:sz w:val="28"/>
          <w:szCs w:val="28"/>
          <w:lang w:val="ru-RU"/>
        </w:rPr>
        <w:t xml:space="preserve"> 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14:paraId="3DF111B3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Качество условий</w:t>
      </w:r>
      <w:r>
        <w:rPr>
          <w:rFonts w:cstheme="minorHAnsi"/>
          <w:color w:val="000000"/>
          <w:sz w:val="28"/>
          <w:szCs w:val="28"/>
          <w:lang w:val="ru-RU"/>
        </w:rPr>
        <w:t xml:space="preserve"> – выполнение санитарно-гигиенических норм организации образовательного процесса; организация питания в ДОУ; реализация мер по обеспечению безопасности воспитанников в ходе организации образовательного процесса.</w:t>
      </w:r>
    </w:p>
    <w:p w14:paraId="7EBBEF2D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Оценка качества образования </w:t>
      </w:r>
      <w:r>
        <w:rPr>
          <w:rFonts w:cstheme="minorHAnsi"/>
          <w:color w:val="000000"/>
          <w:sz w:val="28"/>
          <w:szCs w:val="28"/>
          <w:lang w:val="ru-RU"/>
        </w:rPr>
        <w:t>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14:paraId="16372B63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</w:t>
      </w:r>
      <w:r>
        <w:rPr>
          <w:rFonts w:cstheme="minorHAnsi"/>
          <w:color w:val="000000"/>
          <w:sz w:val="28"/>
          <w:szCs w:val="28"/>
          <w:lang w:val="ru-RU"/>
        </w:rPr>
        <w:t xml:space="preserve"> – целостная система диагностических и оценочных процедур, реализуемых в ДОУ. Критерий – признак, на основании которого производится оценка, классификация оцениваемого объекта.</w:t>
      </w:r>
    </w:p>
    <w:p w14:paraId="154F94D6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Мониторинг в системе образования</w:t>
      </w:r>
      <w:r>
        <w:rPr>
          <w:rFonts w:cstheme="minorHAnsi"/>
          <w:color w:val="000000"/>
          <w:sz w:val="28"/>
          <w:szCs w:val="28"/>
          <w:lang w:val="ru-RU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14:paraId="3643375C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Измерение </w:t>
      </w:r>
      <w:r>
        <w:rPr>
          <w:rFonts w:cstheme="minorHAnsi"/>
          <w:color w:val="000000"/>
          <w:sz w:val="28"/>
          <w:szCs w:val="28"/>
          <w:lang w:val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14:paraId="5CBBF31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1.6. В качестве источников данных для оценки качества образования используются:</w:t>
      </w:r>
    </w:p>
    <w:p w14:paraId="601B2B00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анализ результатов внутреннего контроля образовательной деятельности;</w:t>
      </w:r>
    </w:p>
    <w:p w14:paraId="5C572A9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педагогический мониторинг;</w:t>
      </w:r>
    </w:p>
    <w:p w14:paraId="0B04B832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психолого-педагогическая диагностика;</w:t>
      </w:r>
    </w:p>
    <w:p w14:paraId="1307E7C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социологическое анкетирование (участников образовательных отношений);</w:t>
      </w:r>
    </w:p>
    <w:p w14:paraId="461E624B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аналитические отчеты педагогов ДОУ (об итогах реализации ОП ДО, созданных условиях для качественной реализации ОП ДО);</w:t>
      </w:r>
    </w:p>
    <w:p w14:paraId="0A381BC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наблюдение организованной образовательной деятельности, мероприятий, организуемых педагогами ДОУ.</w:t>
      </w:r>
    </w:p>
    <w:p w14:paraId="1A0574B1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1.7. Настоящее положение, все дополнения и изменения к нему рассматриваются и принимаются педагогическим советом ДОУ, утверждаются приказом заведующего ДОУ.</w:t>
      </w:r>
    </w:p>
    <w:p w14:paraId="471A0DE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1.8. Настоящее положение действует до принятия нового.</w:t>
      </w:r>
    </w:p>
    <w:p w14:paraId="0497E01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2. Основные цели, задачи, принципы ВСОКО</w:t>
      </w:r>
    </w:p>
    <w:p w14:paraId="466384CD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2.1. Цель ВСОКО – установить соответствие качества дошкольного образования в ДОУ действующему законодательству РФ и ДНР в сфере образования.</w:t>
      </w:r>
    </w:p>
    <w:p w14:paraId="7CE6B91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2.2. Задачи ВСОКО:</w:t>
      </w:r>
    </w:p>
    <w:p w14:paraId="02B279FC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формирование механизма единой системы сбора, обработки и хранения информации о состоянии качества образования в ДОО;</w:t>
      </w:r>
    </w:p>
    <w:p w14:paraId="2953570F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дошкольного образования;</w:t>
      </w:r>
    </w:p>
    <w:p w14:paraId="0131C54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14:paraId="7217465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2.3. Назначение ВСОКО – обеспечение ДОУ информацией:</w:t>
      </w:r>
    </w:p>
    <w:p w14:paraId="2D4603C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 качестве образовательной деятельности по реализации ОП ДО в ДОО;</w:t>
      </w:r>
    </w:p>
    <w:p w14:paraId="5C67F549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качестве условий в ДОУ, обеспечивающих реализацию </w:t>
      </w:r>
      <w:r>
        <w:rPr>
          <w:rFonts w:cstheme="minorHAnsi"/>
          <w:color w:val="000000"/>
          <w:sz w:val="28"/>
          <w:szCs w:val="28"/>
        </w:rPr>
        <w:t>ОП ДО;</w:t>
      </w:r>
    </w:p>
    <w:p w14:paraId="0E7D3B5D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качестве образовательных результатов, достигнутых при реализации ОП ДО.</w:t>
      </w:r>
    </w:p>
    <w:p w14:paraId="784ECA48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2.4. Основными принципами ВСОКО в ДОУ являются:</w:t>
      </w:r>
    </w:p>
    <w:p w14:paraId="7FD81FCC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принцип объективности, достоверности, полноты и системности информации о качестве образования;</w:t>
      </w:r>
    </w:p>
    <w:p w14:paraId="44F2E30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принцип открытости, прозрачности процедур оценки качества образования;</w:t>
      </w:r>
    </w:p>
    <w:p w14:paraId="06D6B8B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принцип доступности информации о состоянии и качестве образования для участников образовательных отношений;</w:t>
      </w:r>
    </w:p>
    <w:p w14:paraId="7FDBB684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0EC09ABF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180941A1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14:paraId="73B6FB31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принцип соблюдения морально-этических норм при проведении процедур оценки качества образования в ДОУ.</w:t>
      </w:r>
    </w:p>
    <w:p w14:paraId="534BD5B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3. Организационная и функциональная структура ВСОКО</w:t>
      </w:r>
    </w:p>
    <w:p w14:paraId="51371EE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3.1. Организационная структура ДОУ, которая занимается внутренней оценкой качества образования и интерпретацией полученных результатов, включает в себя: администрацию ДОУ, педагогический совет, рабочую группу по сбору, обработке полученной информации в ДОУ.</w:t>
      </w:r>
    </w:p>
    <w:p w14:paraId="571F0296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3.2. Администрация ДО</w:t>
      </w:r>
      <w:r>
        <w:rPr>
          <w:rFonts w:cstheme="minorHAnsi"/>
          <w:color w:val="000000"/>
          <w:sz w:val="28"/>
          <w:szCs w:val="28"/>
          <w:lang w:val="ru-RU"/>
        </w:rPr>
        <w:t>У</w:t>
      </w:r>
      <w:r>
        <w:rPr>
          <w:rFonts w:cstheme="minorHAnsi"/>
          <w:color w:val="000000"/>
          <w:sz w:val="28"/>
          <w:szCs w:val="28"/>
        </w:rPr>
        <w:t>:</w:t>
      </w:r>
    </w:p>
    <w:p w14:paraId="15CA38CD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формирует блок локальных актов, которые регулируют функционирование ВСОКО в ДОУ, утверждает их приказом заведующего ДОУ и контролирует их исполнение;</w:t>
      </w:r>
    </w:p>
    <w:p w14:paraId="16C4341D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обеспечивает в соответствие с ОП ДО ДОУ проведение мониторинговых, социологических и статистических процедур по вопросам качества образования;</w:t>
      </w:r>
    </w:p>
    <w:p w14:paraId="1D6DFA9B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организует сбор, обработку, хранение и представление информации о состоянии качества образования на уровне ДОУ;</w:t>
      </w:r>
    </w:p>
    <w:p w14:paraId="458CA9C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формирует информационно-аналитические материалы по результатам оценки качества образования в ДОУ;</w:t>
      </w:r>
    </w:p>
    <w:p w14:paraId="5EF8BC9A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принимает управленческие решения по повышению качества образования на основе анализа результатов, полученных в процессе оценки, реализации ВСОКО.</w:t>
      </w:r>
    </w:p>
    <w:p w14:paraId="1107CE18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3.3. Общее собрание работников ДО</w:t>
      </w:r>
      <w:r>
        <w:rPr>
          <w:rFonts w:cstheme="minorHAnsi"/>
          <w:color w:val="000000"/>
          <w:sz w:val="28"/>
          <w:szCs w:val="28"/>
          <w:lang w:val="ru-RU"/>
        </w:rPr>
        <w:t>У</w:t>
      </w:r>
      <w:r>
        <w:rPr>
          <w:rFonts w:cstheme="minorHAnsi"/>
          <w:color w:val="000000"/>
          <w:sz w:val="28"/>
          <w:szCs w:val="28"/>
        </w:rPr>
        <w:t>:</w:t>
      </w:r>
    </w:p>
    <w:p w14:paraId="4BF45DB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заслушивает информационно-аналитические материалы по результатам оценки качества образования в ДОУ;</w:t>
      </w:r>
    </w:p>
    <w:p w14:paraId="21BD127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14:paraId="7AE2F098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3.4. Рабочая группа ДОУ (избираемые по рекомендациям коллегиального органа наиболее компетентные работники, например, старший воспитатель, педагог-психолог (если есть), старшая медицинская сестра (если есть), воспитатели и т. п.):</w:t>
      </w:r>
    </w:p>
    <w:p w14:paraId="65DFCADD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осуществляет сбор и обработку полученной информации о состоянии качества образования в ДОУ;</w:t>
      </w:r>
    </w:p>
    <w:p w14:paraId="59EBFAFC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участвует в разработке системы измерений показателей, характеризующих состояние и динамику качества образования в ДОУ.</w:t>
      </w:r>
    </w:p>
    <w:p w14:paraId="54F1BE48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4. Реализация ВСОКО</w:t>
      </w:r>
    </w:p>
    <w:p w14:paraId="27725D3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 РФ и ДНР в части дошкольного образования.</w:t>
      </w:r>
    </w:p>
    <w:p w14:paraId="3A61BB95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4.2. Предметом ВСОКО являются:</w:t>
      </w:r>
    </w:p>
    <w:p w14:paraId="01657D5E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качество условий реализации ОП ДО ДОУ;</w:t>
      </w:r>
    </w:p>
    <w:p w14:paraId="2EF76140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качество организации образовательной деятельности в ДОУ;</w:t>
      </w:r>
    </w:p>
    <w:p w14:paraId="6C2C46DA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качество результатов реализации ОП ДО ДОУ.</w:t>
      </w:r>
    </w:p>
    <w:p w14:paraId="179591E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4.2.1. Система оценки качества условий реализации ОП ДО ДОУ включает в себя: 4.2.1.1. Требования к развивающей предметно-пространственной среде: соответствие компонентов предметно-пространственной среды реализуемой ОП ДО, возрастным возможностям воспитанников, требованиям ФГОС ДО.</w:t>
      </w:r>
    </w:p>
    <w:p w14:paraId="671FD608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4.2.1.2. Требования к материально-техническим условиям:</w:t>
      </w:r>
    </w:p>
    <w:p w14:paraId="61264565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наличие условий в ДОУ для детей с ОВЗ;</w:t>
      </w:r>
    </w:p>
    <w:p w14:paraId="1FD96411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 безопасности;</w:t>
      </w:r>
    </w:p>
    <w:p w14:paraId="45D0D43B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учебно-методические условия (в том числе библиотечно-информационное обеспечение образовательного процесса).</w:t>
      </w:r>
    </w:p>
    <w:p w14:paraId="4D32BAAD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4.2.1.3. Требования к кадровым условиям: укомплектованность ДОУ педагогическими кадрами в соответствии со штатным расписанием ДОУ, квалификационными требованиями к занимаемой должности, уровню образования и уровню квалификации.</w:t>
      </w:r>
    </w:p>
    <w:p w14:paraId="23EFE330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4.2.1.4. Требования к психолого-педагогическим условиям:</w:t>
      </w:r>
    </w:p>
    <w:p w14:paraId="34EC9E50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наличие условий в ДОУ для осуществления медицинского сопровождения воспитанников в целях охраны и укрепления их здоровья;</w:t>
      </w:r>
    </w:p>
    <w:p w14:paraId="69388F3C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14:paraId="0FE5C67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наличие организационно-методического сопровождения процесса реализации ОП ДО;</w:t>
      </w:r>
    </w:p>
    <w:p w14:paraId="2C29923F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оценка эффективности здоровьесберегающей деятельности в ДОУ (результативность реализации специфических мероприятий, направленных на обеспечение физического развития детей: программы, технологии).</w:t>
      </w:r>
    </w:p>
    <w:p w14:paraId="2ED26A2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4.2.1.5. Требования к финансовым условиям: финансовое обеспечение реализации ОП ДО исходя из стоимости услуг на основе муниципального задания.</w:t>
      </w:r>
    </w:p>
    <w:p w14:paraId="3C4C17B4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4.2.2. Система оценки качества образовательной деятельности в ДОУ Содержание процедуры оценки системы качества организации образовательной деятельности включает в себя оценку:</w:t>
      </w:r>
    </w:p>
    <w:p w14:paraId="425A421B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рациональности формирования рабочих программ (выбора методов и технологий в соответствии с содержанием ОП ДО);</w:t>
      </w:r>
    </w:p>
    <w:p w14:paraId="3C1CA2B4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14:paraId="1CD84F1C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качества организации педагогами самостоятельной деятельности детей;</w:t>
      </w:r>
    </w:p>
    <w:p w14:paraId="432BE608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качества построения сотрудничества с семьями воспитанников и социальными партнерами.</w:t>
      </w:r>
    </w:p>
    <w:p w14:paraId="543E7D5D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4.2.3. Система оценки качества результатов образовательной деятельности в ДОУ. Содержание процедуры оценки системы качества результатов освоения ОП ДО включает в себя оценку:</w:t>
      </w:r>
    </w:p>
    <w:p w14:paraId="382F5F41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динамики индивидуального развития детей при освоении ОП ДО;</w:t>
      </w:r>
    </w:p>
    <w:p w14:paraId="3360D126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динамики показателей здоровья детей;</w:t>
      </w:r>
    </w:p>
    <w:p w14:paraId="06C92B04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динамики уровня адаптации детей к условиям ДОУ;</w:t>
      </w:r>
    </w:p>
    <w:p w14:paraId="0AC92C59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уровня развития способностей и склонностей, интересов детей (их образовательных достижений);</w:t>
      </w:r>
    </w:p>
    <w:p w14:paraId="7BC7A226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уровня формирования у старших дошкольников предпосылок к учебной деятельности;</w:t>
      </w:r>
    </w:p>
    <w:p w14:paraId="4E5E5E5C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уровня удовлетворенности родителей (законных представителей) качеством образования в ДОУ.</w:t>
      </w:r>
    </w:p>
    <w:p w14:paraId="208E7B1D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4.3. Для осуществления процедуры внутренней системы оценки качества образования в ДОУ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ДОУ на учебный год.</w:t>
      </w:r>
    </w:p>
    <w:p w14:paraId="6EBCDFB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4.4. Процедура проведения ВСОКО предполагает следующий алгоритм действий:</w:t>
      </w:r>
    </w:p>
    <w:p w14:paraId="24A65FA9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сбор информации на основе используемых методик;</w:t>
      </w:r>
    </w:p>
    <w:p w14:paraId="6C4CD6EE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анализ и обработка полученных данных, сопоставление с нормативными показателями;</w:t>
      </w:r>
    </w:p>
    <w:p w14:paraId="7FB2FDF7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рассмотрение полученных результатов на педагогическом совете ДОУ;</w:t>
      </w:r>
    </w:p>
    <w:p w14:paraId="6FC197D3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14:paraId="5C568B7C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14:paraId="5EF4FB8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14:paraId="4765BC2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4.6. Результаты анализа данных ВСОКО могут быть использованы для составления ежегодного отчета ДОУ о результатах самообследования деятельности.</w:t>
      </w:r>
    </w:p>
    <w:p w14:paraId="590944F0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5. Подведение итогов и оформление результатов ВСОКО </w:t>
      </w:r>
    </w:p>
    <w:p w14:paraId="6849CE56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самообследовании на официальном сайте ДОУ.</w:t>
      </w:r>
    </w:p>
    <w:p w14:paraId="5B2666C3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6. Ответственность </w:t>
      </w:r>
    </w:p>
    <w:p w14:paraId="0DE8DF28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6.1. Лица, осуществляющие оценку качества образования в ДОУ, несут ответственность за достоверность излагаемых фактов, представляемых в справках по итогам оценки.</w:t>
      </w:r>
    </w:p>
    <w:p w14:paraId="515C56A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6.2. Заведующий ДОУ несет ответственность за предоставление информации об уровне качества образования Учредителю и размещение на сайте ДОУ.</w:t>
      </w:r>
    </w:p>
    <w:p w14:paraId="01BB745D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7. Делопроизводство </w:t>
      </w:r>
    </w:p>
    <w:p w14:paraId="0210E21C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14:paraId="5234D94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7.2. По истечении срока хранения документация по результатам ВСОКО передается в архив ДОУ.</w:t>
      </w:r>
    </w:p>
    <w:p w14:paraId="08CBB36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6AE59818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1E3637E6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0C7920F0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02AD4800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Составила  ст. воспитатель    </w:t>
      </w:r>
    </w:p>
    <w:p w14:paraId="2ACEC768">
      <w:pPr>
        <w:spacing w:before="0" w:beforeAutospacing="0" w:after="0" w:afterAutospacing="0" w:line="276" w:lineRule="auto"/>
        <w:jc w:val="both"/>
        <w:rPr>
          <w:rFonts w:hint="default"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ГКДОУ </w:t>
      </w:r>
      <w:r>
        <w:rPr>
          <w:rFonts w:hint="default" w:cstheme="minorHAnsi"/>
          <w:color w:val="000000"/>
          <w:sz w:val="24"/>
          <w:szCs w:val="24"/>
          <w:lang w:val="ru-RU"/>
        </w:rPr>
        <w:t xml:space="preserve">«ДЕТСКИЙ САД </w:t>
      </w:r>
      <w:r>
        <w:rPr>
          <w:rFonts w:cstheme="minorHAnsi"/>
          <w:color w:val="000000"/>
          <w:sz w:val="24"/>
          <w:szCs w:val="24"/>
          <w:lang w:val="ru-RU"/>
        </w:rPr>
        <w:t>№</w:t>
      </w:r>
      <w:r>
        <w:rPr>
          <w:rFonts w:hint="default" w:cstheme="minorHAnsi"/>
          <w:color w:val="000000"/>
          <w:sz w:val="24"/>
          <w:szCs w:val="24"/>
          <w:lang w:val="ru-RU"/>
        </w:rPr>
        <w:t xml:space="preserve"> 46 </w:t>
      </w:r>
    </w:p>
    <w:p w14:paraId="1F4E15B9">
      <w:pPr>
        <w:spacing w:before="0" w:beforeAutospacing="0" w:after="0" w:afterAutospacing="0" w:line="276" w:lineRule="auto"/>
        <w:jc w:val="both"/>
        <w:rPr>
          <w:rFonts w:hint="default" w:cstheme="minorHAnsi"/>
          <w:color w:val="000000"/>
          <w:sz w:val="24"/>
          <w:szCs w:val="24"/>
          <w:lang w:val="ru-RU"/>
        </w:rPr>
      </w:pPr>
      <w:r>
        <w:rPr>
          <w:rFonts w:hint="default" w:cstheme="minorHAnsi"/>
          <w:color w:val="000000"/>
          <w:sz w:val="24"/>
          <w:szCs w:val="24"/>
          <w:lang w:val="ru-RU"/>
        </w:rPr>
        <w:t>Г.О. ДОНЕЦК» ДНР</w:t>
      </w:r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r>
        <w:rPr>
          <w:rFonts w:hint="default"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Ю.И. Хохлова</w:t>
      </w:r>
    </w:p>
    <w:p w14:paraId="7FBDA208">
      <w:pPr>
        <w:spacing w:before="0" w:beforeAutospacing="0" w:after="0" w:afterAutospacing="0" w:line="276" w:lineRule="auto"/>
        <w:jc w:val="both"/>
        <w:rPr>
          <w:rFonts w:hint="default" w:cstheme="minorHAnsi"/>
          <w:color w:val="000000"/>
          <w:sz w:val="28"/>
          <w:szCs w:val="28"/>
          <w:lang w:val="ru-RU"/>
        </w:rPr>
      </w:pPr>
    </w:p>
    <w:sectPr>
      <w:pgSz w:w="11907" w:h="16839"/>
      <w:pgMar w:top="1134" w:right="433" w:bottom="1134" w:left="91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33071"/>
    <w:multiLevelType w:val="multilevel"/>
    <w:tmpl w:val="031330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334791"/>
    <w:multiLevelType w:val="multilevel"/>
    <w:tmpl w:val="083347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59E7294"/>
    <w:multiLevelType w:val="multilevel"/>
    <w:tmpl w:val="159E72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13951A3"/>
    <w:multiLevelType w:val="multilevel"/>
    <w:tmpl w:val="213951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DC77358"/>
    <w:multiLevelType w:val="multilevel"/>
    <w:tmpl w:val="2DC773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DE73B92"/>
    <w:multiLevelType w:val="multilevel"/>
    <w:tmpl w:val="2DE73B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5042092"/>
    <w:multiLevelType w:val="multilevel"/>
    <w:tmpl w:val="350420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9E939D1"/>
    <w:multiLevelType w:val="multilevel"/>
    <w:tmpl w:val="49E939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FC32511"/>
    <w:multiLevelType w:val="multilevel"/>
    <w:tmpl w:val="4FC325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9C46D2A"/>
    <w:multiLevelType w:val="multilevel"/>
    <w:tmpl w:val="59C46D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AB773BB"/>
    <w:multiLevelType w:val="multilevel"/>
    <w:tmpl w:val="5AB773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AFC5045"/>
    <w:multiLevelType w:val="multilevel"/>
    <w:tmpl w:val="5AFC50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B02579C"/>
    <w:multiLevelType w:val="multilevel"/>
    <w:tmpl w:val="7B0257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CE52500"/>
    <w:multiLevelType w:val="multilevel"/>
    <w:tmpl w:val="7CE525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5E40"/>
    <w:rsid w:val="004F7E17"/>
    <w:rsid w:val="005A05CE"/>
    <w:rsid w:val="00653AF6"/>
    <w:rsid w:val="00746E89"/>
    <w:rsid w:val="008C5D5F"/>
    <w:rsid w:val="00B73A5A"/>
    <w:rsid w:val="00DA698A"/>
    <w:rsid w:val="00E438A1"/>
    <w:rsid w:val="00F01E19"/>
    <w:rsid w:val="1E777E41"/>
    <w:rsid w:val="69E172E0"/>
    <w:rsid w:val="744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1958</Words>
  <Characters>11164</Characters>
  <Lines>93</Lines>
  <Paragraphs>26</Paragraphs>
  <TotalTime>12</TotalTime>
  <ScaleCrop>false</ScaleCrop>
  <LinksUpToDate>false</LinksUpToDate>
  <CharactersWithSpaces>13096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2023-02-17T11:44:00Z</dcterms:created>
  <dc:creator>home</dc:creator>
  <dc:description>Подготовлено экспертами Актион-МЦФЭР</dc:description>
  <cp:lastModifiedBy>PC</cp:lastModifiedBy>
  <cp:lastPrinted>2025-02-28T09:26:27Z</cp:lastPrinted>
  <dcterms:modified xsi:type="dcterms:W3CDTF">2025-02-28T09:39:26Z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A3E60BE0C97F40CC96BEAB7E06D65A11_13</vt:lpwstr>
  </property>
</Properties>
</file>